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B5B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2012) к учебнику В.П. Полухиной и др. (М.: Просвещение, 2013).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AB5BA0">
        <w:rPr>
          <w:rFonts w:ascii="Times New Roman" w:hAnsi="Times New Roman"/>
          <w:b/>
          <w:sz w:val="24"/>
          <w:szCs w:val="24"/>
          <w:lang w:eastAsia="ar-SA"/>
        </w:rPr>
        <w:t>целей</w:t>
      </w:r>
      <w:r w:rsidRPr="00AB5BA0">
        <w:rPr>
          <w:rFonts w:ascii="Times New Roman" w:hAnsi="Times New Roman"/>
          <w:sz w:val="24"/>
          <w:szCs w:val="24"/>
          <w:lang w:eastAsia="ar-SA"/>
        </w:rPr>
        <w:t>: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AB5BA0">
        <w:rPr>
          <w:rFonts w:ascii="Times New Roman" w:hAnsi="Times New Roman"/>
          <w:b/>
          <w:sz w:val="24"/>
          <w:szCs w:val="24"/>
          <w:lang w:eastAsia="ar-SA"/>
        </w:rPr>
        <w:t>задач</w:t>
      </w:r>
      <w:r w:rsidRPr="00AB5BA0">
        <w:rPr>
          <w:rFonts w:ascii="Times New Roman" w:hAnsi="Times New Roman"/>
          <w:sz w:val="24"/>
          <w:szCs w:val="24"/>
          <w:lang w:eastAsia="ar-SA"/>
        </w:rPr>
        <w:t>: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 xml:space="preserve"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</w:t>
      </w:r>
      <w:r w:rsidRPr="00AB5BA0">
        <w:rPr>
          <w:rFonts w:ascii="Times New Roman" w:hAnsi="Times New Roman"/>
          <w:sz w:val="24"/>
          <w:szCs w:val="24"/>
          <w:lang w:eastAsia="ar-SA"/>
        </w:rPr>
        <w:lastRenderedPageBreak/>
        <w:t>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 состава;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осознанное, творческое чтение художественных произведений разных жанров;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выразительное чтение художественного текста;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lastRenderedPageBreak/>
        <w:t>•  заучивание наизусть стихотворных и прозаических текстов;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анализ и интерпретация произведения;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составление планов и написание отзывов о произведениях;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9A074C" w:rsidRPr="00AB5BA0" w:rsidRDefault="009A074C" w:rsidP="00AB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BA0">
        <w:rPr>
          <w:rFonts w:ascii="Times New Roman" w:hAnsi="Times New Roman"/>
          <w:sz w:val="24"/>
          <w:szCs w:val="24"/>
          <w:lang w:eastAsia="ar-SA"/>
        </w:rPr>
        <w:t>•  индивидуальная и коллективная проектная деятельность.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Содержание деятельности по предмету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A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743"/>
        <w:gridCol w:w="7445"/>
        <w:gridCol w:w="2126"/>
      </w:tblGrid>
      <w:tr w:rsidR="009A074C" w:rsidRPr="00AB5BA0" w:rsidTr="00634A88">
        <w:trPr>
          <w:trHeight w:val="276"/>
        </w:trPr>
        <w:tc>
          <w:tcPr>
            <w:tcW w:w="743" w:type="dxa"/>
            <w:vMerge w:val="restart"/>
          </w:tcPr>
          <w:p w:rsidR="009A074C" w:rsidRPr="00AB5BA0" w:rsidRDefault="009A074C" w:rsidP="00AB5BA0">
            <w:pPr>
              <w:jc w:val="center"/>
              <w:rPr>
                <w:b/>
                <w:sz w:val="24"/>
                <w:szCs w:val="24"/>
              </w:rPr>
            </w:pPr>
            <w:r w:rsidRPr="00AB5BA0">
              <w:rPr>
                <w:b/>
                <w:sz w:val="24"/>
                <w:szCs w:val="24"/>
              </w:rPr>
              <w:t>№пп</w:t>
            </w:r>
          </w:p>
        </w:tc>
        <w:tc>
          <w:tcPr>
            <w:tcW w:w="7445" w:type="dxa"/>
            <w:vMerge w:val="restart"/>
          </w:tcPr>
          <w:p w:rsidR="009A074C" w:rsidRPr="00AB5BA0" w:rsidRDefault="009A074C" w:rsidP="00AB5BA0">
            <w:pPr>
              <w:jc w:val="center"/>
              <w:rPr>
                <w:b/>
                <w:sz w:val="24"/>
                <w:szCs w:val="24"/>
              </w:rPr>
            </w:pPr>
            <w:r w:rsidRPr="00AB5BA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9A074C" w:rsidRPr="00AB5BA0" w:rsidRDefault="009A074C" w:rsidP="00AB5BA0">
            <w:pPr>
              <w:jc w:val="center"/>
              <w:rPr>
                <w:b/>
                <w:sz w:val="24"/>
                <w:szCs w:val="24"/>
              </w:rPr>
            </w:pPr>
            <w:r w:rsidRPr="00AB5BA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A074C" w:rsidRPr="00AB5BA0" w:rsidTr="00634A88">
        <w:trPr>
          <w:trHeight w:val="276"/>
        </w:trPr>
        <w:tc>
          <w:tcPr>
            <w:tcW w:w="743" w:type="dxa"/>
            <w:vMerge/>
          </w:tcPr>
          <w:p w:rsidR="009A074C" w:rsidRPr="00AB5BA0" w:rsidRDefault="009A074C" w:rsidP="00AB5B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5" w:type="dxa"/>
            <w:vMerge/>
          </w:tcPr>
          <w:p w:rsidR="009A074C" w:rsidRPr="00AB5BA0" w:rsidRDefault="009A074C" w:rsidP="00AB5BA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74C" w:rsidRPr="00AB5BA0" w:rsidRDefault="009A074C" w:rsidP="00AB5BA0">
            <w:pPr>
              <w:rPr>
                <w:b/>
                <w:sz w:val="24"/>
                <w:szCs w:val="24"/>
              </w:rPr>
            </w:pP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1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4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bCs/>
                <w:sz w:val="24"/>
                <w:szCs w:val="24"/>
              </w:rPr>
              <w:t>Древнерусская  литература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2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bCs/>
                <w:sz w:val="24"/>
                <w:szCs w:val="24"/>
              </w:rPr>
              <w:t xml:space="preserve">Русская литература </w:t>
            </w:r>
            <w:r w:rsidRPr="00AB5BA0">
              <w:rPr>
                <w:bCs/>
                <w:sz w:val="24"/>
                <w:szCs w:val="24"/>
                <w:lang w:val="en-US"/>
              </w:rPr>
              <w:t>XVIII</w:t>
            </w:r>
            <w:r w:rsidRPr="00AB5BA0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4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bCs/>
                <w:sz w:val="24"/>
                <w:szCs w:val="24"/>
              </w:rPr>
              <w:t xml:space="preserve">Русская литература </w:t>
            </w:r>
            <w:r w:rsidRPr="00AB5BA0">
              <w:rPr>
                <w:bCs/>
                <w:sz w:val="24"/>
                <w:szCs w:val="24"/>
                <w:lang w:val="en-US"/>
              </w:rPr>
              <w:t>XIX</w:t>
            </w:r>
            <w:r w:rsidRPr="00AB5BA0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39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Писатели улыбаются</w:t>
            </w:r>
            <w:r w:rsidRPr="00AB5BA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3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AB5BA0">
              <w:rPr>
                <w:sz w:val="24"/>
                <w:szCs w:val="24"/>
                <w:lang w:val="en-US"/>
              </w:rPr>
              <w:t>XIX</w:t>
            </w:r>
            <w:r w:rsidRPr="00AB5BA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4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Произведения русских писателей </w:t>
            </w:r>
            <w:r w:rsidRPr="00AB5BA0">
              <w:rPr>
                <w:sz w:val="24"/>
                <w:szCs w:val="24"/>
                <w:lang w:val="en-US"/>
              </w:rPr>
              <w:t>XX</w:t>
            </w:r>
            <w:r w:rsidRPr="00AB5BA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8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Произведения о ВОв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8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Писатели улыбаются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4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AB5BA0">
              <w:rPr>
                <w:sz w:val="24"/>
                <w:szCs w:val="24"/>
                <w:lang w:val="en-US"/>
              </w:rPr>
              <w:t>XX</w:t>
            </w:r>
            <w:r w:rsidRPr="00AB5BA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2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2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14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bCs/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2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Резерв/ Сведения по теории и истории литературы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5</w:t>
            </w:r>
          </w:p>
        </w:tc>
      </w:tr>
      <w:tr w:rsidR="009A074C" w:rsidRPr="00AB5BA0" w:rsidTr="00634A88">
        <w:tc>
          <w:tcPr>
            <w:tcW w:w="743" w:type="dxa"/>
          </w:tcPr>
          <w:p w:rsidR="009A074C" w:rsidRPr="00AB5BA0" w:rsidRDefault="009A074C" w:rsidP="00AB5BA0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9A074C" w:rsidRPr="00AB5BA0" w:rsidRDefault="009A074C" w:rsidP="00AB5BA0">
            <w:pPr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102</w:t>
            </w:r>
          </w:p>
        </w:tc>
      </w:tr>
    </w:tbl>
    <w:p w:rsidR="009A074C" w:rsidRPr="00AB5BA0" w:rsidRDefault="009A074C" w:rsidP="00A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4C" w:rsidRPr="00AB5BA0" w:rsidRDefault="009A074C" w:rsidP="00AB5B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B5B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Место учебного предмета в учебном плане школы.</w:t>
      </w:r>
    </w:p>
    <w:p w:rsidR="009A074C" w:rsidRPr="00AB5BA0" w:rsidRDefault="009A074C" w:rsidP="00AB5B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A074C" w:rsidRPr="00AB5BA0" w:rsidRDefault="009A074C" w:rsidP="00AB5BA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B5B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Согласно   учебному плану общее число учебных часов за 5 лет обучения данного предмета для реализации ФГОС  составит 442 часа, из них: </w:t>
      </w:r>
    </w:p>
    <w:p w:rsidR="009A074C" w:rsidRPr="00AB5BA0" w:rsidRDefault="009A074C" w:rsidP="00AB5BA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17"/>
        <w:gridCol w:w="2417"/>
      </w:tblGrid>
      <w:tr w:rsidR="009A074C" w:rsidRPr="00AB5BA0" w:rsidTr="00634A88"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классы</w:t>
            </w:r>
          </w:p>
        </w:tc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часы</w:t>
            </w:r>
          </w:p>
        </w:tc>
      </w:tr>
      <w:tr w:rsidR="009A074C" w:rsidRPr="00AB5BA0" w:rsidTr="00634A88"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класс</w:t>
            </w:r>
          </w:p>
        </w:tc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  <w:tr w:rsidR="009A074C" w:rsidRPr="00AB5BA0" w:rsidTr="00634A88"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класс</w:t>
            </w:r>
          </w:p>
        </w:tc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  <w:tr w:rsidR="009A074C" w:rsidRPr="00AB5BA0" w:rsidTr="00634A88"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класс</w:t>
            </w:r>
          </w:p>
        </w:tc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</w:tr>
      <w:tr w:rsidR="009A074C" w:rsidRPr="00AB5BA0" w:rsidTr="00634A88"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класс</w:t>
            </w:r>
          </w:p>
        </w:tc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</w:tr>
      <w:tr w:rsidR="009A074C" w:rsidRPr="00AB5BA0" w:rsidTr="00634A88"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  <w:tc>
          <w:tcPr>
            <w:tcW w:w="2417" w:type="dxa"/>
          </w:tcPr>
          <w:p w:rsidR="009A074C" w:rsidRPr="00AB5BA0" w:rsidRDefault="009A074C" w:rsidP="00AB5B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BA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9A074C" w:rsidRPr="00AB5BA0" w:rsidRDefault="009A074C" w:rsidP="00AB5BA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A074C" w:rsidRPr="00AB5BA0" w:rsidRDefault="009A074C" w:rsidP="00AB5B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B5B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 Уроки развития речи направлены на совершенствование умений и навыков практическим путём</w:t>
      </w:r>
      <w:r w:rsidRPr="00AB5B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</w:p>
    <w:p w:rsidR="009A074C" w:rsidRPr="00AB5BA0" w:rsidRDefault="009A074C" w:rsidP="00AB5B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B5B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Уровень  предмета – базовый.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Требования к результатам освоения выпускниками основной школы программы                               по литературе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5BA0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lastRenderedPageBreak/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5BA0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5BA0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</w:t>
      </w:r>
      <w:r w:rsidRPr="00AB5BA0">
        <w:rPr>
          <w:rFonts w:ascii="Times New Roman" w:hAnsi="Times New Roman"/>
          <w:sz w:val="24"/>
          <w:szCs w:val="24"/>
        </w:rPr>
        <w:lastRenderedPageBreak/>
        <w:t>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формулирование собственного отношения к произведениям литературы, их оценки;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интерпретировать (в отдельных случаях) изученные литературные произведения;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понимание авторской позиции и свое отношение к ней;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• 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A0">
        <w:rPr>
          <w:rFonts w:ascii="Times New Roman" w:hAnsi="Times New Roman" w:cs="Times New Roman"/>
          <w:b/>
          <w:sz w:val="24"/>
          <w:szCs w:val="24"/>
        </w:rPr>
        <w:t>Формы и средства контроля, знаний, умений и навыков</w:t>
      </w:r>
    </w:p>
    <w:p w:rsidR="009A074C" w:rsidRPr="00AB5BA0" w:rsidRDefault="009A074C" w:rsidP="00AB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5BA0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9A074C" w:rsidRPr="00AB5BA0" w:rsidRDefault="009A074C" w:rsidP="00AB5B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5BA0">
        <w:rPr>
          <w:rFonts w:ascii="Times New Roman" w:eastAsia="Lucida Sans Unicode" w:hAnsi="Times New Roman" w:cs="Times New Roman"/>
          <w:sz w:val="24"/>
          <w:szCs w:val="24"/>
          <w:lang w:bidi="ru-RU"/>
        </w:rPr>
        <w:t>-определить фактический уровень знаний, умений и навыков обучающихся  по предмету;</w:t>
      </w:r>
    </w:p>
    <w:p w:rsidR="009A074C" w:rsidRPr="00AB5BA0" w:rsidRDefault="009A074C" w:rsidP="00AB5B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5BA0">
        <w:rPr>
          <w:rFonts w:ascii="Times New Roman" w:eastAsia="Lucida Sans Unicode" w:hAnsi="Times New Roman" w:cs="Times New Roman"/>
          <w:sz w:val="24"/>
          <w:szCs w:val="24"/>
          <w:lang w:bidi="ru-RU"/>
        </w:rPr>
        <w:t>-установить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A074C" w:rsidRPr="00AB5BA0" w:rsidRDefault="009A074C" w:rsidP="00AB5B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5BA0">
        <w:rPr>
          <w:rFonts w:ascii="Times New Roman" w:eastAsia="Lucida Sans Unicode" w:hAnsi="Times New Roman" w:cs="Times New Roman"/>
          <w:sz w:val="24"/>
          <w:szCs w:val="24"/>
          <w:lang w:bidi="ru-RU"/>
        </w:rPr>
        <w:t>-осуществить контроль за реализацией программы учебного курса.</w:t>
      </w:r>
    </w:p>
    <w:p w:rsidR="009A074C" w:rsidRPr="00AB5BA0" w:rsidRDefault="009A074C" w:rsidP="00AB5BA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5BA0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Текущий контроль знаний</w:t>
      </w:r>
      <w:r w:rsidRPr="00AB5BA0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Введение. 1 час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УСТНОЕ НАРОДНОЕ ТВОРЧЕСТВО ( 4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Обрядовый фольклор. </w:t>
      </w:r>
      <w:r w:rsidRPr="00AB5BA0">
        <w:rPr>
          <w:rFonts w:ascii="Times New Roman" w:hAnsi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Пословицы и поговорки. Загадки — </w:t>
      </w:r>
      <w:r w:rsidRPr="00AB5BA0">
        <w:rPr>
          <w:rFonts w:ascii="Times New Roman" w:hAnsi="Times New Roman"/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Прямой и переносный смысл пословиц и поговорок. Афористичность загадок.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ИЗ ДРЕВНЕРУССКОЙ ЛИТЕРАТУРЫ (2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«Повесть временных лет», «Сказание о белгородском киселе». </w:t>
      </w:r>
      <w:r w:rsidRPr="00AB5BA0">
        <w:rPr>
          <w:rFonts w:ascii="Times New Roman" w:hAnsi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Летопись (развитие представления)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P .P</w:t>
      </w:r>
      <w:r w:rsidRPr="00AB5BA0">
        <w:rPr>
          <w:rFonts w:ascii="Times New Roman" w:hAnsi="Times New Roman"/>
          <w:sz w:val="24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ИЗ РУССКОЙ ЛИТЕРАТУРЫ XIX ВЕКА.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lastRenderedPageBreak/>
        <w:t xml:space="preserve">Русские басни. Иван Иванович Дмитриев. </w:t>
      </w:r>
      <w:r w:rsidRPr="00AB5BA0">
        <w:rPr>
          <w:rFonts w:ascii="Times New Roman" w:hAnsi="Times New Roman"/>
          <w:sz w:val="24"/>
          <w:szCs w:val="24"/>
        </w:rPr>
        <w:t xml:space="preserve">Краткий рассказ о жизни и творчестве баснописца. </w:t>
      </w:r>
      <w:r w:rsidRPr="00AB5BA0">
        <w:rPr>
          <w:rFonts w:ascii="Times New Roman" w:hAnsi="Times New Roman"/>
          <w:b/>
          <w:sz w:val="24"/>
          <w:szCs w:val="24"/>
        </w:rPr>
        <w:t xml:space="preserve">«Myxa». </w:t>
      </w:r>
      <w:r w:rsidRPr="00AB5BA0">
        <w:rPr>
          <w:rFonts w:ascii="Times New Roman" w:hAnsi="Times New Roman"/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Мораль в басне, аллегория, иносказание (развитие понятий).</w:t>
      </w:r>
      <w:r w:rsidRPr="00AB5BA0">
        <w:rPr>
          <w:rFonts w:ascii="Times New Roman" w:hAnsi="Times New Roman"/>
          <w:sz w:val="24"/>
          <w:szCs w:val="24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ИЗ РУССКОЙ ЛИТЕРАТУРЫ XIX ВЕКА (54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Иван Андреевич Крылов.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писателе-баснописце.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Басни «Листы и Корни», «Ларчик», «Осел и Соловей». </w:t>
      </w:r>
      <w:r w:rsidRPr="00AB5BA0">
        <w:rPr>
          <w:rFonts w:ascii="Times New Roman" w:hAnsi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Басня. Аллегория (развитие представлений).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К. Р. Контрольная работа № 2 по теме «Басня».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Александр Сергеевич Пушкин. (18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писателе. «</w:t>
      </w:r>
      <w:r w:rsidRPr="00AB5BA0">
        <w:rPr>
          <w:rFonts w:ascii="Times New Roman" w:hAnsi="Times New Roman"/>
          <w:b/>
          <w:sz w:val="24"/>
          <w:szCs w:val="24"/>
        </w:rPr>
        <w:t>Узник</w:t>
      </w:r>
      <w:r w:rsidRPr="00AB5BA0">
        <w:rPr>
          <w:rFonts w:ascii="Times New Roman" w:hAnsi="Times New Roman"/>
          <w:sz w:val="24"/>
          <w:szCs w:val="24"/>
        </w:rPr>
        <w:t>». вольнолюбивые устремления поэта. Народно-поэтический колорит стихотворения. «</w:t>
      </w:r>
      <w:r w:rsidRPr="00AB5BA0">
        <w:rPr>
          <w:rFonts w:ascii="Times New Roman" w:hAnsi="Times New Roman"/>
          <w:b/>
          <w:sz w:val="24"/>
          <w:szCs w:val="24"/>
        </w:rPr>
        <w:t>Зимнее утро</w:t>
      </w:r>
      <w:r w:rsidRPr="00AB5BA0">
        <w:rPr>
          <w:rFonts w:ascii="Times New Roman" w:hAnsi="Times New Roman"/>
          <w:sz w:val="24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AB5BA0">
        <w:rPr>
          <w:rFonts w:ascii="Times New Roman" w:hAnsi="Times New Roman"/>
          <w:b/>
          <w:sz w:val="24"/>
          <w:szCs w:val="24"/>
        </w:rPr>
        <w:t>И. И. Пущину</w:t>
      </w:r>
      <w:r w:rsidRPr="00AB5BA0">
        <w:rPr>
          <w:rFonts w:ascii="Times New Roman" w:hAnsi="Times New Roman"/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«</w:t>
      </w:r>
      <w:r w:rsidRPr="00AB5BA0">
        <w:rPr>
          <w:rFonts w:ascii="Times New Roman" w:hAnsi="Times New Roman"/>
          <w:b/>
          <w:sz w:val="24"/>
          <w:szCs w:val="24"/>
        </w:rPr>
        <w:t>Повести покойного Ивана Петровича Белкина</w:t>
      </w:r>
      <w:r w:rsidRPr="00AB5BA0">
        <w:rPr>
          <w:rFonts w:ascii="Times New Roman" w:hAnsi="Times New Roman"/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«</w:t>
      </w:r>
      <w:r w:rsidRPr="00AB5BA0">
        <w:rPr>
          <w:rFonts w:ascii="Times New Roman" w:hAnsi="Times New Roman"/>
          <w:b/>
          <w:sz w:val="24"/>
          <w:szCs w:val="24"/>
        </w:rPr>
        <w:t>Барышня-крестьянка</w:t>
      </w:r>
      <w:r w:rsidRPr="00AB5BA0">
        <w:rPr>
          <w:rFonts w:ascii="Times New Roman" w:hAnsi="Times New Roman"/>
          <w:sz w:val="24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«</w:t>
      </w:r>
      <w:r w:rsidRPr="00AB5BA0">
        <w:rPr>
          <w:rFonts w:ascii="Times New Roman" w:hAnsi="Times New Roman"/>
          <w:b/>
          <w:sz w:val="24"/>
          <w:szCs w:val="24"/>
        </w:rPr>
        <w:t>Дубровский</w:t>
      </w:r>
      <w:r w:rsidRPr="00AB5BA0">
        <w:rPr>
          <w:rFonts w:ascii="Times New Roman" w:hAnsi="Times New Roman"/>
          <w:sz w:val="24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Михаил Юрьевич Лермонтов. (4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поэта. Ученические годы. «</w:t>
      </w:r>
      <w:r w:rsidRPr="00AB5BA0">
        <w:rPr>
          <w:rFonts w:ascii="Times New Roman" w:hAnsi="Times New Roman"/>
          <w:b/>
          <w:sz w:val="24"/>
          <w:szCs w:val="24"/>
        </w:rPr>
        <w:t>Тучи</w:t>
      </w:r>
      <w:r w:rsidRPr="00AB5BA0">
        <w:rPr>
          <w:rFonts w:ascii="Times New Roman" w:hAnsi="Times New Roman"/>
          <w:sz w:val="24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AB5BA0">
        <w:rPr>
          <w:rFonts w:ascii="Times New Roman" w:hAnsi="Times New Roman"/>
          <w:b/>
          <w:sz w:val="24"/>
          <w:szCs w:val="24"/>
        </w:rPr>
        <w:t>Листок», «На севере диком...», «Утес», «Три пальмы</w:t>
      </w:r>
      <w:r w:rsidRPr="00AB5BA0">
        <w:rPr>
          <w:rFonts w:ascii="Times New Roman" w:hAnsi="Times New Roman"/>
          <w:sz w:val="24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AB5BA0">
        <w:rPr>
          <w:rFonts w:ascii="Times New Roman" w:hAnsi="Times New Roman"/>
          <w:sz w:val="24"/>
          <w:szCs w:val="24"/>
        </w:rPr>
        <w:t xml:space="preserve"> </w:t>
      </w:r>
      <w:r w:rsidRPr="00AB5BA0">
        <w:rPr>
          <w:rFonts w:ascii="Times New Roman" w:hAnsi="Times New Roman"/>
          <w:i/>
          <w:sz w:val="24"/>
          <w:szCs w:val="24"/>
        </w:rPr>
        <w:t>Поэтическая интонация ( 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К.Р. Контрольная работа № 5 по стихотворениям М.Ю. Лермонтова.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Иван Сергеевич Тургенев (5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 «</w:t>
      </w:r>
      <w:r w:rsidRPr="00AB5BA0">
        <w:rPr>
          <w:rFonts w:ascii="Times New Roman" w:hAnsi="Times New Roman"/>
          <w:b/>
          <w:sz w:val="24"/>
          <w:szCs w:val="24"/>
        </w:rPr>
        <w:t>Бежин луг</w:t>
      </w:r>
      <w:r w:rsidRPr="00AB5BA0">
        <w:rPr>
          <w:rFonts w:ascii="Times New Roman" w:hAnsi="Times New Roman"/>
          <w:sz w:val="24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AB5BA0">
        <w:rPr>
          <w:rFonts w:ascii="Times New Roman" w:hAnsi="Times New Roman"/>
          <w:i/>
          <w:sz w:val="24"/>
          <w:szCs w:val="24"/>
        </w:rPr>
        <w:t xml:space="preserve">Теория </w:t>
      </w:r>
      <w:r w:rsidRPr="00AB5BA0">
        <w:rPr>
          <w:rFonts w:ascii="Times New Roman" w:hAnsi="Times New Roman"/>
          <w:i/>
          <w:sz w:val="24"/>
          <w:szCs w:val="24"/>
        </w:rPr>
        <w:lastRenderedPageBreak/>
        <w:t xml:space="preserve">литературы. Пейзаж, портретная характеристика персонажей (развитие представлений). </w:t>
      </w:r>
      <w:r w:rsidRPr="00AB5BA0">
        <w:rPr>
          <w:rFonts w:ascii="Times New Roman" w:hAnsi="Times New Roman"/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Федор Иванович Тютчев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поэта. «</w:t>
      </w:r>
      <w:r w:rsidRPr="00AB5BA0">
        <w:rPr>
          <w:rFonts w:ascii="Times New Roman" w:hAnsi="Times New Roman"/>
          <w:b/>
          <w:sz w:val="24"/>
          <w:szCs w:val="24"/>
        </w:rPr>
        <w:t>Листья», «Неохотно и несмело</w:t>
      </w:r>
      <w:r w:rsidRPr="00AB5BA0">
        <w:rPr>
          <w:rFonts w:ascii="Times New Roman" w:hAnsi="Times New Roman"/>
          <w:sz w:val="24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«</w:t>
      </w:r>
      <w:r w:rsidRPr="00AB5BA0">
        <w:rPr>
          <w:rFonts w:ascii="Times New Roman" w:hAnsi="Times New Roman"/>
          <w:b/>
          <w:sz w:val="24"/>
          <w:szCs w:val="24"/>
        </w:rPr>
        <w:t>С поляны коршун поднялся</w:t>
      </w:r>
      <w:r w:rsidRPr="00AB5BA0">
        <w:rPr>
          <w:rFonts w:ascii="Times New Roman" w:hAnsi="Times New Roman"/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Р. Р. Устный и письменный анализ текста.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Афанасий Афанасьевич Фет. Рассказ о поэте.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Стихотворения: «</w:t>
      </w:r>
      <w:r w:rsidRPr="00AB5BA0">
        <w:rPr>
          <w:rFonts w:ascii="Times New Roman" w:hAnsi="Times New Roman"/>
          <w:b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AB5BA0">
        <w:rPr>
          <w:rFonts w:ascii="Times New Roman" w:hAnsi="Times New Roman"/>
          <w:sz w:val="24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Р. Р. Устный и письменный анализ текста.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Николай Алексеевич Некрасов (6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поэта. «</w:t>
      </w:r>
      <w:r w:rsidRPr="00AB5BA0">
        <w:rPr>
          <w:rFonts w:ascii="Times New Roman" w:hAnsi="Times New Roman"/>
          <w:b/>
          <w:sz w:val="24"/>
          <w:szCs w:val="24"/>
        </w:rPr>
        <w:t>Железная дорога</w:t>
      </w:r>
      <w:r w:rsidRPr="00AB5BA0">
        <w:rPr>
          <w:rFonts w:ascii="Times New Roman" w:hAnsi="Times New Roman"/>
          <w:sz w:val="24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К.Р. Контрольная работа № 6 по произведениям поэтов.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Николай Семенович Лесков (6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«</w:t>
      </w:r>
      <w:r w:rsidRPr="00AB5BA0">
        <w:rPr>
          <w:rFonts w:ascii="Times New Roman" w:hAnsi="Times New Roman"/>
          <w:b/>
          <w:sz w:val="24"/>
          <w:szCs w:val="24"/>
        </w:rPr>
        <w:t>Левша»</w:t>
      </w:r>
      <w:r w:rsidRPr="00AB5BA0">
        <w:rPr>
          <w:rFonts w:ascii="Times New Roman" w:hAnsi="Times New Roman"/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 № 7 по произведениям Н. А. Некрасова и Н. С. Лескова.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Р. Р. Устный и письменный ответ на проблемные вопросы.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Антон Павлович Чехов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 «</w:t>
      </w:r>
      <w:r w:rsidRPr="00AB5BA0">
        <w:rPr>
          <w:rFonts w:ascii="Times New Roman" w:hAnsi="Times New Roman"/>
          <w:b/>
          <w:sz w:val="24"/>
          <w:szCs w:val="24"/>
        </w:rPr>
        <w:t>Толстый и тонкий</w:t>
      </w:r>
      <w:r w:rsidRPr="00AB5BA0">
        <w:rPr>
          <w:rFonts w:ascii="Times New Roman" w:hAnsi="Times New Roman"/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P.P. Составление викторины на знание текстов рассказов.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Родная природа в стихотворениях русских поэтов XIX века. (4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 w:rsidRPr="00AB5BA0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 № 8 по стихотворениям русских поэтов XIX века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lastRenderedPageBreak/>
        <w:t>РР Составление план письменного высказывания. Устный и письменный анализы стихотворений.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ИЗ РУССКОЙ ЛИТЕРАТУРЫ  XX  ВЕКА (28 часов)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Александр Иванович Куприн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«Чудесный доктор». </w:t>
      </w:r>
      <w:r w:rsidRPr="00AB5BA0">
        <w:rPr>
          <w:rFonts w:ascii="Times New Roman" w:hAnsi="Times New Roman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Андрей Платонович Платонов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  <w:r w:rsidRPr="00AB5BA0">
        <w:rPr>
          <w:rFonts w:ascii="Times New Roman" w:hAnsi="Times New Roman"/>
          <w:b/>
          <w:sz w:val="24"/>
          <w:szCs w:val="24"/>
        </w:rPr>
        <w:t xml:space="preserve"> «Неизвестный цветок». </w:t>
      </w:r>
      <w:r w:rsidRPr="00AB5BA0">
        <w:rPr>
          <w:rFonts w:ascii="Times New Roman" w:hAnsi="Times New Roman"/>
          <w:sz w:val="24"/>
          <w:szCs w:val="24"/>
        </w:rPr>
        <w:t>Прекрасное вокруг нас. «Ни на кого не похожие» герои А.П. Платонова.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  <w:r w:rsidRPr="00AB5BA0">
        <w:rPr>
          <w:rFonts w:ascii="Times New Roman" w:hAnsi="Times New Roman"/>
          <w:sz w:val="24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Александр Степанович Грин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  <w:r w:rsidRPr="00AB5BA0">
        <w:rPr>
          <w:rFonts w:ascii="Times New Roman" w:hAnsi="Times New Roman"/>
          <w:b/>
          <w:sz w:val="24"/>
          <w:szCs w:val="24"/>
        </w:rPr>
        <w:t xml:space="preserve">«Алые паруса». </w:t>
      </w:r>
      <w:r w:rsidRPr="00AB5BA0">
        <w:rPr>
          <w:rFonts w:ascii="Times New Roman" w:hAnsi="Times New Roman"/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Произведения о Великой Отечественной войне (8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AB5BA0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 .P . Устное рецензирование выразительного чтения. Участие в коллективном диалоге.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Виктор Петрович Астафьев (3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  <w:r w:rsidRPr="00AB5BA0">
        <w:rPr>
          <w:rFonts w:ascii="Times New Roman" w:hAnsi="Times New Roman"/>
          <w:b/>
          <w:sz w:val="24"/>
          <w:szCs w:val="24"/>
        </w:rPr>
        <w:t xml:space="preserve"> «Конь  с розовой гривой». </w:t>
      </w:r>
      <w:r w:rsidRPr="00AB5BA0">
        <w:rPr>
          <w:rFonts w:ascii="Times New Roman" w:hAnsi="Times New Roman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К. р. контрольная работа № 9 по рассказу В.П. Астафьева «Конь с розовой гривой».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Валентин Григорьевич Распутин. (3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писателе.</w:t>
      </w:r>
      <w:r w:rsidRPr="00AB5BA0">
        <w:rPr>
          <w:rFonts w:ascii="Times New Roman" w:hAnsi="Times New Roman"/>
          <w:b/>
          <w:sz w:val="24"/>
          <w:szCs w:val="24"/>
        </w:rPr>
        <w:t xml:space="preserve"> «Уроки французского». </w:t>
      </w:r>
      <w:r w:rsidRPr="00AB5BA0">
        <w:rPr>
          <w:rFonts w:ascii="Times New Roman" w:hAnsi="Times New Roman"/>
          <w:sz w:val="24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Родная природа в русской поэзии XX века (4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выраженным в стихотворении. Поэтизация родне природы.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Николай Михайлович Рубцов. 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поэте.</w:t>
      </w:r>
      <w:r w:rsidRPr="00AB5BA0">
        <w:rPr>
          <w:rFonts w:ascii="Times New Roman" w:hAnsi="Times New Roman"/>
          <w:b/>
          <w:sz w:val="24"/>
          <w:szCs w:val="24"/>
        </w:rPr>
        <w:t xml:space="preserve"> «Звезда полей», «Листья осенние», «В горнице». </w:t>
      </w:r>
      <w:r w:rsidRPr="00AB5BA0">
        <w:rPr>
          <w:rFonts w:ascii="Times New Roman" w:hAnsi="Times New Roman"/>
          <w:sz w:val="24"/>
          <w:szCs w:val="24"/>
        </w:rPr>
        <w:t>Тема Родины в поэзии Рубцова. Человек и природа в «тихой» лирике Рубцова.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Изобразительно-выразительные средства (развитие понятия)</w:t>
      </w:r>
      <w:r w:rsidRPr="00AB5BA0">
        <w:rPr>
          <w:rFonts w:ascii="Times New Roman" w:hAnsi="Times New Roman"/>
          <w:sz w:val="24"/>
          <w:szCs w:val="24"/>
        </w:rPr>
        <w:t xml:space="preserve">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lastRenderedPageBreak/>
        <w:t>К.Р. Контрольная работа N° 10 по стихотворениям о природе поэтов XX в.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Писатели улыбаются (5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Василий Макарович Шукшин (3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 Рассказы</w:t>
      </w:r>
      <w:r w:rsidRPr="00AB5BA0">
        <w:rPr>
          <w:rFonts w:ascii="Times New Roman" w:hAnsi="Times New Roman"/>
          <w:b/>
          <w:sz w:val="24"/>
          <w:szCs w:val="24"/>
        </w:rPr>
        <w:t xml:space="preserve"> «Чудик» и «Критик». </w:t>
      </w:r>
      <w:r w:rsidRPr="00AB5BA0">
        <w:rPr>
          <w:rFonts w:ascii="Times New Roman" w:hAnsi="Times New Roman"/>
          <w:sz w:val="24"/>
          <w:szCs w:val="24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Фазиль Искандер.(3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писателе.</w:t>
      </w:r>
      <w:r w:rsidRPr="00AB5BA0">
        <w:rPr>
          <w:rFonts w:ascii="Times New Roman" w:hAnsi="Times New Roman"/>
          <w:b/>
          <w:sz w:val="24"/>
          <w:szCs w:val="24"/>
        </w:rPr>
        <w:t xml:space="preserve"> «Тринадцатый подвиг Геракла». </w:t>
      </w:r>
      <w:r w:rsidRPr="00AB5BA0"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Из литературы народов России (2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Габдулла Тукай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татарского поэта.</w:t>
      </w:r>
      <w:r w:rsidRPr="00AB5BA0">
        <w:rPr>
          <w:rFonts w:ascii="Times New Roman" w:hAnsi="Times New Roman"/>
          <w:b/>
          <w:sz w:val="24"/>
          <w:szCs w:val="24"/>
        </w:rPr>
        <w:t xml:space="preserve"> «Родная деревня», «Книга». </w:t>
      </w:r>
      <w:r w:rsidRPr="00AB5BA0"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Кайсын Кулиев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поэта</w:t>
      </w:r>
      <w:r w:rsidRPr="00AB5BA0">
        <w:rPr>
          <w:rFonts w:ascii="Times New Roman" w:hAnsi="Times New Roman"/>
          <w:b/>
          <w:sz w:val="24"/>
          <w:szCs w:val="24"/>
        </w:rPr>
        <w:t xml:space="preserve">. «Когда на меня навалилась беда...», «Каким бы малым ни был мой народ..» </w:t>
      </w:r>
      <w:r w:rsidRPr="00AB5BA0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ИЗ ЗАРУБЕЖНОЙ ЛИТЕРАТУРЫ (11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Мифы Древней Греции (2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«Скотный двор царя Авгия», «Яблоки Гесперид». </w:t>
      </w:r>
      <w:r w:rsidRPr="00AB5BA0">
        <w:rPr>
          <w:rFonts w:ascii="Times New Roman" w:hAnsi="Times New Roman"/>
          <w:sz w:val="24"/>
          <w:szCs w:val="24"/>
        </w:rPr>
        <w:t>Подвиги Геракла (в переложении Н. Куна).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Геродот (2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«Легенда об Арионе».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Миф. Отличие мифа от сказки.</w:t>
      </w:r>
      <w:r w:rsidRPr="00AB5BA0">
        <w:rPr>
          <w:rFonts w:ascii="Times New Roman" w:hAnsi="Times New Roman"/>
          <w:b/>
          <w:sz w:val="24"/>
          <w:szCs w:val="24"/>
        </w:rPr>
        <w:t xml:space="preserve">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Гомер (2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Гомера.</w:t>
      </w:r>
      <w:r w:rsidRPr="00AB5BA0">
        <w:rPr>
          <w:rFonts w:ascii="Times New Roman" w:hAnsi="Times New Roman"/>
          <w:b/>
          <w:sz w:val="24"/>
          <w:szCs w:val="24"/>
        </w:rPr>
        <w:t xml:space="preserve"> «Илиада», «Одиссея» </w:t>
      </w:r>
      <w:r w:rsidRPr="00AB5BA0">
        <w:rPr>
          <w:rFonts w:ascii="Times New Roman" w:hAnsi="Times New Roman"/>
          <w:sz w:val="24"/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Мигель  де Сервантес Сааведра (2 ч) 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писателя, роман</w:t>
      </w:r>
      <w:r w:rsidRPr="00AB5BA0">
        <w:rPr>
          <w:rFonts w:ascii="Times New Roman" w:hAnsi="Times New Roman"/>
          <w:b/>
          <w:sz w:val="24"/>
          <w:szCs w:val="24"/>
        </w:rPr>
        <w:t xml:space="preserve"> «Дон Кихот». </w:t>
      </w:r>
      <w:r w:rsidRPr="00AB5BA0">
        <w:rPr>
          <w:rFonts w:ascii="Times New Roman" w:hAnsi="Times New Roman"/>
          <w:sz w:val="24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«Вечные» образы в искусстве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Фридрих Шиллер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 Баллада</w:t>
      </w:r>
      <w:r w:rsidRPr="00AB5BA0">
        <w:rPr>
          <w:rFonts w:ascii="Times New Roman" w:hAnsi="Times New Roman"/>
          <w:b/>
          <w:sz w:val="24"/>
          <w:szCs w:val="24"/>
        </w:rPr>
        <w:t xml:space="preserve"> «Перчатка». </w:t>
      </w:r>
      <w:r w:rsidRPr="00AB5BA0">
        <w:rPr>
          <w:rFonts w:ascii="Times New Roman" w:hAnsi="Times New Roman"/>
          <w:sz w:val="24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5BA0">
        <w:rPr>
          <w:rFonts w:ascii="Times New Roman" w:hAnsi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Проспер Мериме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Краткий рассказ о жизни и творчестве писателя. Новелла</w:t>
      </w:r>
      <w:r w:rsidRPr="00AB5BA0">
        <w:rPr>
          <w:rFonts w:ascii="Times New Roman" w:hAnsi="Times New Roman"/>
          <w:b/>
          <w:sz w:val="24"/>
          <w:szCs w:val="24"/>
        </w:rPr>
        <w:t xml:space="preserve"> «Маттео Фальконе». </w:t>
      </w:r>
      <w:r w:rsidRPr="00AB5BA0">
        <w:rPr>
          <w:rFonts w:ascii="Times New Roman" w:hAnsi="Times New Roman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Антуан де Сент-Экзюпери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lastRenderedPageBreak/>
        <w:t>Краткий рассказ о жизни и творчестве писателя.</w:t>
      </w:r>
      <w:r w:rsidRPr="00AB5BA0">
        <w:rPr>
          <w:rFonts w:ascii="Times New Roman" w:hAnsi="Times New Roman"/>
          <w:b/>
          <w:sz w:val="24"/>
          <w:szCs w:val="24"/>
        </w:rPr>
        <w:t xml:space="preserve"> «Меленький принц» </w:t>
      </w:r>
      <w:r w:rsidRPr="00AB5BA0">
        <w:rPr>
          <w:rFonts w:ascii="Times New Roman" w:hAnsi="Times New Roman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 w:rsidRPr="00AB5BA0"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представления).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Подведение итогов за год (1 ч)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Итоговый тест.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DA" w:rsidRPr="00AB5BA0" w:rsidRDefault="00C15CDA" w:rsidP="00AB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15CDA" w:rsidRPr="00AB5BA0" w:rsidSect="00EA3F82">
          <w:pgSz w:w="11906" w:h="16838"/>
          <w:pgMar w:top="567" w:right="849" w:bottom="567" w:left="709" w:header="709" w:footer="709" w:gutter="0"/>
          <w:cols w:space="708"/>
          <w:docGrid w:linePitch="360"/>
        </w:sectPr>
      </w:pPr>
    </w:p>
    <w:p w:rsidR="00C15CDA" w:rsidRPr="00AB5BA0" w:rsidRDefault="00C15CDA" w:rsidP="00AB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литературы в 6 классе (102 ч.)</w:t>
      </w:r>
    </w:p>
    <w:tbl>
      <w:tblPr>
        <w:tblpPr w:leftFromText="180" w:rightFromText="180" w:vertAnchor="page" w:horzAnchor="margin" w:tblpY="12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275"/>
        <w:gridCol w:w="1559"/>
      </w:tblGrid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</w:tr>
      <w:tr w:rsidR="00C15CDA" w:rsidRPr="00AB5BA0" w:rsidTr="0013679A">
        <w:trPr>
          <w:cantSplit/>
          <w:trHeight w:val="280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Писатели – создатели, хранители и любители книг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стартовой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мотивации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обучению.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цель, проблему, составляют простой план статьи учебника.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качес-тво и уровень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усвоения. Самос-тоятельно форму-лируют познава-тельную цель и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строят свои дей-ствия.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языковые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отображения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своих чувств,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мыслей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побуждений.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учения,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желания </w:t>
            </w:r>
          </w:p>
          <w:p w:rsidR="00C15CDA" w:rsidRPr="00AB5BA0" w:rsidRDefault="00C15CDA" w:rsidP="00AB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ИКТ</w:t>
            </w:r>
          </w:p>
        </w:tc>
      </w:tr>
      <w:tr w:rsidR="00C15CDA" w:rsidRPr="00AB5BA0" w:rsidTr="0013679A">
        <w:trPr>
          <w:cantSplit/>
          <w:trHeight w:val="284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(4 час)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Обрядовый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фольклор.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Обрядовые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творчество.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Виды и жанры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УНТ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Извлекают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материал по теме.</w:t>
            </w: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коррективы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планы.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отношения, 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эффективно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высокой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жизни во всех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проявлениях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личностно ориентированного, ИКТ, развитие творческих способностей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Пословицы и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Структура,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особенность,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отличие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малых жанров, их народная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мудрость.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План устного высказывания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заменять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термины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определениями</w:t>
            </w: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качество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уровень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форме устного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принципов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отношения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ИКТ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Р/Р Урок-конкурс на лучшее знание малых жанров фольклора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(2 ч.)</w:t>
            </w:r>
          </w:p>
        </w:tc>
      </w:tr>
      <w:tr w:rsidR="00C15CDA" w:rsidRPr="00AB5BA0" w:rsidTr="0013679A">
        <w:trPr>
          <w:cantSplit/>
          <w:trHeight w:val="1124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«Повесть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временных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лет».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разных способов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форм действия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Осознанно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языковые средства для отображ. мыслей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истории,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культурных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памятников.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1124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«Сказание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 белгородском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киселе».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Исторические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события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вымысел.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Отражение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идеалов.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Осознанно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произвольно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устной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письменной форме.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качество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уровень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языковые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отображения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своих мыслей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истории,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культурных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исторических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памятников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проектной деятельности, проблемного обучения,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AB5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Русская басня. И. И. Дмитриев.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«Муха».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Осуждение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безделья, лени,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хвастовства.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Аллегория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 в басне.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языка 18 века.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эффективные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решения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задачи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зависимости от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условий.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промежуточных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целей с учетом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работать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парах, эффективно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особенностях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взаимодействий.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проектной деятельности, педагогики сотрудничества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И. А. Крылов.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«Осел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Соловей»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Комическое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«знатока», не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понимающего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истинного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объект, выделяя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существенные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несущественные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Предвосхищают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временные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результата (когда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будет результат?).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языковые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отображения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своих чувств,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мыслей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побуждений.</w:t>
            </w: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системе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норм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924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И. А. Крылов.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«Листы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корни», «Ларчик»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теме «Басни»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+ творческое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ПРОИЗВЕДЕНИЯ РУССКИХ ПИСАТЕЛЕЙ </w:t>
            </w:r>
            <w:r w:rsidRPr="00AB5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 ВЕКА (39 ч.)</w:t>
            </w: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А. С. Пушкин. Лицейские годы. Послание «И. И. Пущину»</w:t>
            </w:r>
            <w:r w:rsidR="00B32C5E" w:rsidRPr="00AB5BA0">
              <w:rPr>
                <w:rFonts w:ascii="Times New Roman" w:hAnsi="Times New Roman"/>
                <w:sz w:val="24"/>
                <w:szCs w:val="24"/>
              </w:rPr>
              <w:t>, «Узник».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«Чувства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добрые»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лирике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 С. Пушкина.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Жанр послания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Осознанно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произвольно строят речевые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устной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письменной форме.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качество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применять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правила на письме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в устной речи.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патриотизм.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проектной деятельности, развивающего обучения, 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32C5E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C15CDA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«Зимнее утро». Двусложные размеры стиха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композиции в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понимании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стихотворения.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анализу одного </w:t>
            </w:r>
          </w:p>
          <w:p w:rsidR="00C15CDA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Извлекают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 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прослушанных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текстов различных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жанров.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устной форме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личности и ее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достоинства.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15CDA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История создания романа А. С. Пушкина «Дубровский»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поиск и выделение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Сличают способ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заданным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эталоном,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обнаруживают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отклонения от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эталона.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Описывают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совершаемых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с целью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ориентировки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предметно-практической деятельности.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природе,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бережное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природному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богатству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15CDA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Дубровский-старший и Троекуров. Суд и его последствия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эпизода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«Ссора двух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помещиков»,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роль эпизода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повести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 ней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сообщать его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устной форме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педагогики сотрудничества, проектной деятельност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и,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15CDA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Р/р Владимир Дубровский против беззакония и несправедливости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-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Авторское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героям.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Извлекают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 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прослушанного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Определять цель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заданий на уроке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разрешать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конфликтную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ситуацию через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условий.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равноправному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сотрудничеству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15CDA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Р/р Что заставило Дубровского стать разбойником?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-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Роль эпизода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«Пожар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Кистеневке»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повести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«Дубровский»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Извлекают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 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прослушанных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текстов различных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жанров.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Развивают умение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интегрироваться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группу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сверстников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продуктивное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своего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других людей.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развивающего обучения, диагностики и самодиагностики, поэтапного формирования умственных действий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15CDA" w:rsidRPr="00AB5BA0" w:rsidRDefault="00B32C5E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Учитель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VIII-X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</w:p>
          <w:p w:rsidR="00B32C5E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Маши и Саши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Применяют методы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информационного поиска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Предвосхищают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временные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результата (когда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будет результат?).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отношения, 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эффективно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Позитивная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Учитель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VIII-X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B32C5E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Владимира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Дубровского.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Выдвигают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гипотезы,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предлагают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проверки.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то,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уже усвоено и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еще подлежит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усвоению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Планируют общие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работы.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при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следовании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нормам.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Р/р Маша Троекурова и Владимир Дубровский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-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эпизода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«Последняя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встреча Маши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 Дубровского»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читать текст,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определять 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тему, основную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мысль, составля ть план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качество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Два мальчика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од. направленности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образов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судьи,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присяжных,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обывателей. Образ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повествователя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 автора.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основную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второстепенную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Строят логические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цепи рассуждений.</w:t>
            </w: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цели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функции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взаимодействия.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Обмениваются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знаниями между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членами группы</w:t>
            </w: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Оптимизм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мира. Позитивная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Развязка романа (гл.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-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повести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+ творческое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развитие творческих способностей,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Р/р Подготовка к сочинению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План письменного высказывания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заменять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термины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определениями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качество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уровень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форме устного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принципов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отношения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А. С. Пушкин «Повести Белкина»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Цикл «Повести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покойного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Ивана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Петровича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Белкина».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проблему.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в случае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расхождения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эталона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оказывать помощь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эмоциональную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поддержку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партнерам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личности и ее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достоинства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Здоровьесбережения, дифференцированного подхода, проблемного обучения,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ИКТ, развивающего обучения, поэтапного формирования умственных действий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«Барышня-крестьянка»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Речевая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портретная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героя-рассказчика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Строят логические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цепи рассуждений.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качество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Демонстрируют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эмпатии.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Стремятся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доверительные отношения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взаимопонимания.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М. Ю. Лермонтов. Личность поэта. «Тучи»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настроение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Извлекают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 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прослушанных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текстов различных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жанров.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промежуточных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целей с учетом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Обмениваются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знаниями между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членами группы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Стремятся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доверительные отношения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М. Ю. Лермонтов «Три пальмы»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Двусложные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трехсложные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размеры стиха.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Ставят учебную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управлять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поведением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партнера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общечеловеч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М. Ю. Лермонтов «Листок», «Утёс»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Антитеза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композиционный прием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стихотворениях. Поэтическая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интонация.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проблему.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выявлять,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идентифицировать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проблемы, искать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оценивать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альтернативные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разрешения.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исследовательской деятельности,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М.Ю.Лермонто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Художественн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ый анализ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развитие творческих способностей,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И. С. Тургенев. Рассказ «Бежин луг»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писателе. Цикл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рассказов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«Записки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охотника» и 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гуманистический пафос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поиск и выделение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устанавливать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сравнивать разные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точки зрения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делать выбор.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Позитивная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Герои рассказа И. С. Тургенева «Бежин луг»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Духовный мир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крестьянских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верования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предания.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выбирать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стратегии решения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Предвосхищают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(какой будет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результат?).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различных точек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зрения.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Нетерпимость к любым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видам насилия 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Рассказы героев «Бежина луга»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героев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изображения их характеров.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Ставят учебную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задачу на основе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соотнесения того,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что уже известно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 усвоено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обсуждению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разных точек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зрения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Природа и её роль в рассказах Тургенева.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Тургенев –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портрета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пейзажа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Строят логические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цепи рассуждений.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промежуточных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целей с учетом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результата.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свою точку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зрения, спорить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отстаивать свою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позицию.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Здоровьесбережения, дифференцированного подхода, проблемного обучения,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ИКТ, педагогика сотрудничества, проектной деятельности, формирования умственных действий, «критического» мышления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«Составление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электр.альбома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«Словесные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живописные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портреты русск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крестьян» (по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«Запискам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охотника»)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изученного.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поиск и выделение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Ставят учебную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задачу на основе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соотнесения того,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что уже известно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усвоено, и того,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что еще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неизвестно.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 достаточной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полнотой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точностью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выражают свои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мысли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задачами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условиями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коммуникации.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Умение вести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равноправных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взаимного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уважения.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Переходные состояния природы в стихотворениях Ф. И. Тютчева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изображения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природы. Роль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антитезы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основную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второстепенную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слушать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слышать друг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друга.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прав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обязанностей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ученика.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Р/р Человек и природа в стихотворениях Тютчева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выразительном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 чтению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объект, выделяя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существенные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несущественные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признаки.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Составляют план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действий.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дискуссии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аргументации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Жизнеутверждающее начало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стихотворениях А. А. Фета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Природа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мир истины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красоты,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мерило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человеческой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читать текст,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определять 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тему, основную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мысль, стиль и тип речи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планы.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сообщать его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устной форме.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за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страну.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Р/р Сопоставление пейзажной лирики Тютчева и Фета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Решение учебной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задачи - поиск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открытие нового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способа действия.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Применяют методы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информационного поиска, в том числе с помощью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компьютерных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средств.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то,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уже усвоено и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еще подлежит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усвоению,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усвоения.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Интересуются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чужим мнением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высказывают свое.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за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страну.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проектной деятельности, формирования умственных действий, «критического» мышления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 А. Фет </w:t>
            </w:r>
            <w:r w:rsidRPr="00AB5BA0">
              <w:rPr>
                <w:sz w:val="24"/>
                <w:szCs w:val="24"/>
              </w:rPr>
              <w:t xml:space="preserve">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«Еще майская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ночь», «Учись у них – у дуба, у березы…»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Переплетение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 взаимодействие тем природы и любви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читать текст,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определять 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тему, основную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мысль, стиль и тип речи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планы.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сообщать его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устной форме.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за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страну.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творчеству Тютчева, Фета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Художественн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ый анализ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развитие творческих способностей, ИКТ, педагогика сотрудничества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Н. А. Некрасов.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«Железная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дорога».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Своеобразие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композиции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эпиграф,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диалог-спор,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роль пейзажа.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Осознанно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произвольно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слушать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слышать друг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друга.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Доброжелательное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окружающим.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Картины подневольного труда в стихотворении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Величие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народа-созидателя.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Тема, идея,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сюжет 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основную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второстепенную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планы.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дискуссии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аргументации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русского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народа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творца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созидателя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поэтических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интонаций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создают алгоритмы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деятельности при решении проблем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творческого характера.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качество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Вступают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диалог, участвуют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коллективном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обсуждении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проблем, 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различными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формами речи.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Оптимизм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восприятии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сотрудничества, проектной деятельности, формирования умственных действий, «критического» мышления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Р/р Трёхсложные размеры стиха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поэтического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языка, разные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ритмы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произведении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основания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критерии для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сравнения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в случае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расхождения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эталона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Интересуются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чужим мнением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высказывают свое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Позитивная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Н.С. Лесков.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портер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писателя. Сказ «Левша»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творчеством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писателя.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Понятие о сказе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объект, выделяя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существенные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несущественные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то,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уже усвоено и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еще подлежит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усвоению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различных точек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зрения, не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совпадающих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собственной.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при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следовании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нормам.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Характеристика персонажей сказа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Трудолюбие,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талант,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патриотизм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русского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Составляют план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действий.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обсуждению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разных точек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зрения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Лексическая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текстом.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Понимают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язык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средств массовой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информации. </w:t>
            </w: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Предвосхищают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(какой будет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результат?).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устанавливать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сравнивать разные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точки зрения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за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страну.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языка сказа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«Левша». Проект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Р/р Контрольное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творчеству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Н.А.Некрасова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 Н.С.Лескова.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Сочинение –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развитие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ПИСАТЕЛИ УЛЫБАЮТСЯ (3 ч.)</w:t>
            </w:r>
          </w:p>
        </w:tc>
      </w:tr>
      <w:tr w:rsidR="00C15CDA" w:rsidRPr="00AB5BA0" w:rsidTr="0013679A">
        <w:trPr>
          <w:cantSplit/>
          <w:trHeight w:val="1951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А.П. Чехов.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портер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писателя. Рассказ «Толстый и тонкий»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Рассказ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писателе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обобщенный смысл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формальную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структуру задачи.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Принимают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цель, сохраняют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ее при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выполнении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учебных действий.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Обмениваются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знаниями между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членами группы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принятия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эффективных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совместных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истории,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культурных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исторических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памятников.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сотрудничества, формирования умственных действий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Особенности юмора в рассказе «Толстый и тонкий»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Речь героев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деталь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юмора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выводить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следствия 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имеющихся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условии задачи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данных.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промежуточных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целей с учетом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(или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развивают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способность)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брать на себя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инициативу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действия. </w:t>
            </w: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В/чт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Юмористические рассказы Чехова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0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AB5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4A0DE8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переживаний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мироощущения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стихотворениях о родной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объекты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процессы с точки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зрения целого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частей.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промежуточных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целей с учетом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результата. </w:t>
            </w: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принимать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решение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реализовывать его.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развитие творческих способностей, ИКТ, развивающего обучения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Р/р Анализ стихотворения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литературе </w:t>
            </w:r>
            <w:r w:rsidRPr="00AB5BA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+ творческое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AB5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А.И.Куприн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«Чудесный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доктор».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основа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рассказа.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требования задачи.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Учатся принимать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решение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реализовывать его.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сотрудничества, формирования умственных действий, проектной деятельности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Тема служения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людям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рассказе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«Чудесный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доктор»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Образ главного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героя в рассказе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«Чудесный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доктор»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выбирать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стратегии решения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качество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внимание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личности другого.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А.С.Грин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«Алые паруса». Автор и его герои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Душевная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чистота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главных героев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выбирать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смысловые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единицы текста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Сличают свой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действия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эталоном.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уважительное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партнерам,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внимание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личности другого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своего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других людей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Победа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романтической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мечты над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реальностью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ТЛ: понятие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феерии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структуру задачи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разными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средствами.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в случае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расхождения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эталона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внимание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личности другого,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межличностное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восприятие.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Нетерпимость к любым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видам насилия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готовность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противостоять им.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оказывать помощь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партнерам.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Доброжелательное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людям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А.П.Платонов.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писателя. «Неизвестный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цветок»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творчеством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доверительные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Оптимизм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восприятии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сотрудничества, формирования умственных действий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А.П.Платонов.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«Неизвестный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цветок»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Прекрасное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вокруг нас.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Создают структуру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взаимосвязей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смысловых единиц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текста.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оказывать помощь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партнерам.</w:t>
            </w: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заменять термины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определениями.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в случае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расхождения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эталона,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реального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и 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продукта. </w:t>
            </w: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Оптимизм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восприятии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В/чт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«Ни на кого не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похожие» герои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А. П.Платонова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ПРОИЗВЕДЕНИЯ   О  ВЕЛИКОЙ  ОТЕЧЕСТВЕННОЙ  ВОЙНЕ (8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4A0DE8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Патриотически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 чувства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авторов и 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мысли о Родине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 о войне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Выбирают,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сопоставляют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обосновывают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решения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Составляют план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действий.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Описывают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совершаемых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действий .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Здоровьесбережения, дифференцированного подхода, проблемного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обучения, ИКТ, педагогика сотрудничества, 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В. П. Астафьев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«Конь с розовой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гривой»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Картины жизни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быта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сибирской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деревни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послевоенные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выводить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следствия 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имеющихся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условии задачи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данных.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Предвосхищают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уровень усвоения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(какой будет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результат?).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 достаточной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полнотой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точностью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выражают свои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мысли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гордости за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свою страну.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рассказа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Самобытность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героев рассказа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Интересуются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чужим мнением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высказывают свое.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4A0DE8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Р/р Творческая работа по рассказу Астафьева 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ответ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В.Г.Распутин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французского»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писателе.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основную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второстепенную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цель и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ней.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Интересуются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чужим мнением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высказывают свое.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общекультурного наследия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сотрудничества, 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рассказа 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изученного.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основания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критерии для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сравнения,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объектов.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Составляют план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действий.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Вступают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диалог, участвуют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коллективном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обсуждении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конвенционального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морали.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ПИСАТЕЛИ УЛЫБАЮТСЯ. (4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В. М. Шукшин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«Критики»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писателе.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Выдвигают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обосновывают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гипотезы,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предлагают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проверки.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 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уважительное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партнерам,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внимание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личности другого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системе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норм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ценностей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Образ «странного» героя в рассказе Шукшина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Роль речевых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характеристик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создании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образов героев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Осознанно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произвольно строят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цель и строят свои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реагировать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нужды других,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оказывать помощь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особенностях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отношений 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Ф. Искандер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«Тринадцатый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Геракла».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учителя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Выдвигают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обосновывают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гипотезы,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проверки.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уважительное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партнерам.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системе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норм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Смысл названия рассказа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Характеристика образа.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изученного.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Информационный поиск, в том числе с помощью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компьютерных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средств.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промежуточных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целей с учетом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результата.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 достаточной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полнотой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выражают свои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мысли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задачами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коммуникации.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Переживание стыда и вины при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нарушении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AB5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 ВЕКА (2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поэтических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объект, выделяя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существенные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несущественные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высокой ценности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Ставят учебную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задачу на основе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соотнесения того,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что уже известно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усвоено, и того,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что еще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неизвестно.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Вступают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диалог, участвуют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коллективном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обсуждении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проблем, 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монологической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диалогической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речью.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проблемного обучения, ИКТ, педагогика сотрудничества, развития творческих способностей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природа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«тихой» лирике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Н. М. Рубцова.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Тема Родины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поэзии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Рубцова.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природа в его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«тихой» лирике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создают алгоритмы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деятельности при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решении проблем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Составляют план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ть действий.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реагировать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нужды других,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оказывать помощь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 поддержку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общекультурного наследия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 (2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для аргументации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Любовь 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малой Родине,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16126" w:type="dxa"/>
            <w:gridSpan w:val="11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(14 ч.)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Мифы Древней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Греции.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Геракла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мифе.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реальность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мифе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объект, выделяя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существенные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несущественные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признаки.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Сличают способ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заданным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эталоном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Интересуются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чужим мнением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высказывают свое.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Знание основ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образа жизни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Здоровьесбережения, дифференцированного подхода, проблемного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обучения, ИКТ, развития творческих способностей, формирование умственных действий, диагностики и самодиагностики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«Легенда об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Арионе»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Сопоставитель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ный анализ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Выбирают наиболее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эффективные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решения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задачи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зависимости от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условий.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 достаточной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полнотой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точностью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выражают свои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мысли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задачами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условиями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коммуникации.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системе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норм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ценностей.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09.04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85-86-87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Хитроумный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Одиссей: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характер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поступки.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героическом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эпосе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Строят логические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цепи рассуждений.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Сличают свой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действия 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эталоном.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конкретное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сообщать его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письменной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устной форме. 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общемирового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культурного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наследия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по древнегреческим мифам и поэмам Гомера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+ творческое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развития творческих способностей,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 xml:space="preserve">В/чт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М. Сервантес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Сааведра «Дон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Кихот»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«Дон Кихот»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как пародия на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рыцарские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романы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проблему.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коррективы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дополнения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 своих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Вступают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диалог, участвуют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коллективном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обсуждении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проблем, учатся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владеть речью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норм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ценностей.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gridSpan w:val="5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C15CDA" w:rsidRPr="00AB5BA0" w:rsidTr="0013679A">
        <w:trPr>
          <w:cantSplit/>
          <w:trHeight w:val="79"/>
          <w:tblHeader/>
        </w:trPr>
        <w:tc>
          <w:tcPr>
            <w:tcW w:w="81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extDirection w:val="btLr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Ф. Шиллер.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Баллада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«Перчатка».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благородства,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достоинства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чести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Выдвигают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обосновывают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гипотезы,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предлагают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способы их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проверки.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слушать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слышать друг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друга.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общемирового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культурного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наследия.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Здоровьесбережения, дифференцированного подхода, проблемного </w:t>
            </w: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обучения, ИКТ, развития творческих способностей, формирование умственных действий, диагностики и самодиагностики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П. Мериме.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Новелла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«Маттео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Фальконе»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Конфликт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естественной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жизни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цивилизованно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го общества.</w:t>
            </w: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А. де Сент-Экзюпери.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«Маленький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принц» как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философская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сказка-притча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Вечные истины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 сказке.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притче. Мечта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 естественных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отношениях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между людьми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Выделяют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то,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уже усвоено и что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еще подлежит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усвоению,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осознают качество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усвоения. </w:t>
            </w: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для дискуссии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аргументации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своей позиции.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общемирового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культурного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наследия.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Реализация заданий рубрики «Проект»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для аргументации</w:t>
            </w: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AB5BA0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+ творческое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Структурируют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Умеют создавать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связный текст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Здоровьесбережения, развития творческих способностей, ИКТ</w:t>
            </w: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Задания для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летнего чтения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6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98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</w:p>
        </w:tc>
        <w:tc>
          <w:tcPr>
            <w:tcW w:w="2126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достигнутый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речевые средства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для аргументации</w:t>
            </w:r>
          </w:p>
        </w:tc>
        <w:tc>
          <w:tcPr>
            <w:tcW w:w="1275" w:type="dxa"/>
            <w:vMerge w:val="restart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личностного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</w:p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3F1A49" w:rsidRPr="00AB5BA0" w:rsidRDefault="003F1A49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Резервные</w:t>
            </w: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0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6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DA" w:rsidRPr="00AB5BA0" w:rsidTr="0013679A">
        <w:trPr>
          <w:cantSplit/>
          <w:trHeight w:val="342"/>
          <w:tblHeader/>
        </w:trPr>
        <w:tc>
          <w:tcPr>
            <w:tcW w:w="81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CDA" w:rsidRPr="00AB5BA0" w:rsidRDefault="00C15CDA" w:rsidP="00AB5BA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CDA" w:rsidRPr="00AB5BA0" w:rsidRDefault="00C15CDA" w:rsidP="00AB5BA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15CDA" w:rsidRPr="00AB5BA0" w:rsidSect="00EA3F82">
          <w:pgSz w:w="16838" w:h="11906" w:orient="landscape"/>
          <w:pgMar w:top="567" w:right="567" w:bottom="425" w:left="709" w:header="709" w:footer="709" w:gutter="0"/>
          <w:cols w:space="708"/>
          <w:docGrid w:linePitch="360"/>
        </w:sectPr>
      </w:pPr>
    </w:p>
    <w:p w:rsidR="009A074C" w:rsidRPr="00AB5BA0" w:rsidRDefault="009A074C" w:rsidP="00AB5BA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9A074C" w:rsidRPr="00AB5BA0" w:rsidRDefault="009A074C" w:rsidP="00AB5BA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 xml:space="preserve">Для учащихся: 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 xml:space="preserve">1. Коровина В.Я. и др. Литература: Учебник-хрестоматия для 6 класса: в 2 ч. – М: Просвещение, 2014. 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Для учителя: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1. Егорова Н. В. ФГОС Поурочные разработки по литературе, 6 класс Москва, «ВАКО», 2014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2. Коровина В.Я., Збарский И.С. Литература: Методические советы: 6 класс. - М.: Просвещение, 2006.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3. Фонохрестоматия для учебника литературы 6 класс (Мультимедийные пособия)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4. Уроки литературы в 6 классе. Издательство Кирилла и Мефодия (Мультимедийные пособия).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1. В.П.Полухина Литература. 6 класс. Методические советы. 5-е издание – М: Просвещение, 2003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2.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3. Т.А.Калганова, Н.Ю.Плавинская. Литература. 6 класс. Сборник упражнений.- М: Просвещение, 2012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4. В.П.Полухина. Читаем, думаем, спорим… Дидактические материалы по литературе. 6 класс.-М: Просвещение, 2002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5. Ю.В.Лебедев. Духовные истоки русской классики. Поэзия 19 века. Историко -литературные очерки. – М: Классик Стиль, 2005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6. Н.Е.Смирнова, Н.Н. Ципенко. Литература. Русские и зарубежные произведения. Игровые уроки. 5 – 6 классы. - М «Издательство НЦ ЭНАС», 2002</w:t>
      </w:r>
    </w:p>
    <w:p w:rsidR="009A074C" w:rsidRPr="00AB5BA0" w:rsidRDefault="009A074C" w:rsidP="00AB5BA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9A074C" w:rsidRPr="00AB5BA0" w:rsidRDefault="009A074C" w:rsidP="00AB5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Портреты русских и зарубежных поэтов и писателей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Раздаточный материал по темам курса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color w:val="000000"/>
          <w:sz w:val="24"/>
          <w:szCs w:val="24"/>
        </w:rPr>
        <w:t>Репродукции картин художников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color w:val="000000"/>
          <w:sz w:val="24"/>
          <w:szCs w:val="24"/>
        </w:rPr>
        <w:t>Фонохрестоматия: Электронное учебное пособие на С</w:t>
      </w:r>
      <w:r w:rsidRPr="00AB5BA0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AB5BA0">
        <w:rPr>
          <w:rFonts w:ascii="Times New Roman" w:hAnsi="Times New Roman"/>
          <w:color w:val="000000"/>
          <w:sz w:val="24"/>
          <w:szCs w:val="24"/>
        </w:rPr>
        <w:t>-</w:t>
      </w:r>
      <w:r w:rsidRPr="00AB5BA0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AB5BA0">
        <w:rPr>
          <w:rFonts w:ascii="Times New Roman" w:hAnsi="Times New Roman"/>
          <w:color w:val="000000"/>
          <w:sz w:val="24"/>
          <w:szCs w:val="24"/>
        </w:rPr>
        <w:t>ОМ / Сост. В.Я. Коровина, В.П. Журавлев, В.И. Коровин. - М.: Просвещение, 2013.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A0">
        <w:rPr>
          <w:rFonts w:ascii="Times New Roman" w:hAnsi="Times New Roman"/>
          <w:sz w:val="24"/>
          <w:szCs w:val="24"/>
        </w:rPr>
        <w:t>Экранные пособия</w:t>
      </w:r>
    </w:p>
    <w:p w:rsidR="009A074C" w:rsidRPr="00AB5BA0" w:rsidRDefault="009A074C" w:rsidP="00AB5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5BA0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A074C" w:rsidRPr="00AB5BA0" w:rsidRDefault="009A074C" w:rsidP="00AB5B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74C" w:rsidRPr="00AB5BA0" w:rsidRDefault="009A074C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5BA0">
        <w:rPr>
          <w:rFonts w:ascii="Times New Roman" w:hAnsi="Times New Roman"/>
          <w:b/>
          <w:i/>
          <w:sz w:val="24"/>
          <w:szCs w:val="24"/>
        </w:rPr>
        <w:t>Художественная литература: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http://www.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rusfolk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chat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– Русский фольклор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://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pogovorka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</w:hyperlink>
      <w:r w:rsidR="009A074C" w:rsidRPr="00AB5BA0">
        <w:rPr>
          <w:rFonts w:ascii="Times New Roman" w:hAnsi="Times New Roman"/>
          <w:sz w:val="24"/>
          <w:szCs w:val="24"/>
        </w:rPr>
        <w:t>. – Пословицы и поговорки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http://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old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-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russian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chat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– Древнерусская литература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://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klassika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– Библиотека классической русской литературы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http://www.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ruthenia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– Русская поэзия 60-х годов</w:t>
      </w:r>
    </w:p>
    <w:p w:rsidR="009A074C" w:rsidRPr="00AB5BA0" w:rsidRDefault="009A074C" w:rsidP="00AB5BA0">
      <w:pPr>
        <w:tabs>
          <w:tab w:val="left" w:pos="411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B5BA0">
        <w:rPr>
          <w:rFonts w:ascii="Times New Roman" w:hAnsi="Times New Roman"/>
          <w:b/>
          <w:i/>
          <w:sz w:val="24"/>
          <w:szCs w:val="24"/>
        </w:rPr>
        <w:t>Справочно-информационные и методические материалы: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http://www.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rol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– Электронная версия журнала «Вопросы литературы»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://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.1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9A074C" w:rsidRPr="00AB5BA0" w:rsidRDefault="00AB5BA0" w:rsidP="00AB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://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center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fio</w:t>
        </w:r>
        <w:r w:rsidR="009A074C" w:rsidRPr="00AB5BA0">
          <w:rPr>
            <w:rFonts w:ascii="Times New Roman" w:hAnsi="Times New Roman"/>
            <w:sz w:val="24"/>
            <w:szCs w:val="24"/>
            <w:u w:val="single"/>
          </w:rPr>
          <w:t>.</w:t>
        </w:r>
        <w:r w:rsidR="009A074C" w:rsidRPr="00AB5BA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9A074C" w:rsidRPr="00AB5BA0">
        <w:rPr>
          <w:rFonts w:ascii="Times New Roman" w:hAnsi="Times New Roman"/>
          <w:sz w:val="24"/>
          <w:szCs w:val="24"/>
        </w:rPr>
        <w:t xml:space="preserve">  – Мастерская «В помощь учителю. Литература»</w:t>
      </w:r>
    </w:p>
    <w:p w:rsidR="009A074C" w:rsidRPr="00AB5BA0" w:rsidRDefault="009A074C" w:rsidP="00AB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CDA" w:rsidRPr="00AB5BA0" w:rsidRDefault="00C15CDA" w:rsidP="00AB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F82" w:rsidRPr="00AB5BA0" w:rsidRDefault="00EA3F82" w:rsidP="00AB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F82" w:rsidRPr="00AB5BA0" w:rsidRDefault="00EA3F82" w:rsidP="00AB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F82" w:rsidRPr="00AB5BA0" w:rsidRDefault="00EA3F82" w:rsidP="00AB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F82" w:rsidRPr="00AB5BA0" w:rsidRDefault="00EA3F82" w:rsidP="00AB5BA0">
      <w:pPr>
        <w:pStyle w:val="Style24"/>
        <w:spacing w:line="240" w:lineRule="auto"/>
        <w:ind w:firstLine="0"/>
        <w:jc w:val="center"/>
        <w:rPr>
          <w:rFonts w:ascii="Cambria" w:hAnsi="Cambria"/>
          <w:b/>
          <w:bCs/>
        </w:rPr>
      </w:pPr>
      <w:r w:rsidRPr="00AB5BA0">
        <w:rPr>
          <w:rFonts w:ascii="Cambria" w:hAnsi="Cambria"/>
          <w:b/>
          <w:bCs/>
        </w:rPr>
        <w:t>ПРИЛОЖЕНИЕ</w:t>
      </w:r>
    </w:p>
    <w:p w:rsidR="00C15CDA" w:rsidRPr="00AB5BA0" w:rsidRDefault="00C15CDA" w:rsidP="00AB5BA0">
      <w:pPr>
        <w:pStyle w:val="Style24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AB5BA0">
        <w:rPr>
          <w:rFonts w:ascii="Times New Roman" w:hAnsi="Times New Roman"/>
          <w:b/>
          <w:bCs/>
        </w:rPr>
        <w:t>Произведения для заучивания наизусть: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lastRenderedPageBreak/>
        <w:t>А.С. Пушкин. Узник. И.И. Пущину. Зимнее утро.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М.Ю. Лермонтов. Парус. Тучи. «На севере диком…». Утес.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Н.А. Некрасов «Железная дорога» (фрагменты)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Ф.И. Тютчев. «Неохотно и несмело...»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А.А. Фет. «Ель рукавом мне тропинку завесила…»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А.А. Баратынский «Весна, весна! Как воздух чист…»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А.А. Блок. Летний вечер.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 xml:space="preserve">А.А. Ахматова «Перед весной бывают дни такие…» 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 xml:space="preserve">1 – 2 стихотворения по теме «Великая Отечественная война». </w:t>
      </w:r>
    </w:p>
    <w:p w:rsidR="00C15CDA" w:rsidRPr="00AB5BA0" w:rsidRDefault="00C15CDA" w:rsidP="00AB5BA0">
      <w:pPr>
        <w:pStyle w:val="Style24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AB5BA0">
        <w:rPr>
          <w:rFonts w:ascii="Times New Roman" w:hAnsi="Times New Roman"/>
          <w:b/>
          <w:bCs/>
        </w:rPr>
        <w:t>Произведения для самостоятельного чтения: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Мифы, сказания, легенды народов мира.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Гомер. «Илиада». «Одиссея».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Русские народные сказки. Сказки народов мира.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 xml:space="preserve">Из русской литературы XVIII века 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Г. Р. Державин. «Лебедь».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Из русской литературы XIX века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К. Н. Батюшков. «На развалинах замка в Швеции».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Д. В. Давыдов. «Партизан».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Ф. Н. Глинка. «Луна». «Утро вечера мудренее». «Москва2.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 С. Пушкин. «Жених». «Во глубине сибирских руд...». «Выстрел».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К. Ф. Рылеев. «Державин».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Е. А. Баратынский. «Родина».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Н. М. Языков. «Родина». «Настоящее». «Две картины».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Ф. И. Тютчев. «Сон на море». «Весна». «Как весел грохот летних бурь...».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 В. Кольцов. «Не шуми ты, рожь...». «Лес».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М. Ю. Лермонтов. «Воздушный корабль». «Русалка». «Морская царевна».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 Н. Майков. «Боже мой! Вчера — ненастье...». «Сенокос». «Емшан».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И. С. Тургенев. «Хорь и Калиныч».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Н. А. Некрасов. «Влас».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Ф. М. Достоевский. «Мальчик у Христа на елке».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Н. С. Лесков. «Человек на часах».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Л. Н. Толстой. «Хаджи-Мурат».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 П. Чехов. «Беззащитное существо». «Жалобная книга».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Из русской литературы XX века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К. Г. Паустовский. «Бакенщик». «Растрепанный воробей».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В. К. Железников. «Чудак из шестого «Б». «Путешественник с багажом». «Хорошим людям — доброе утро».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 А. Лиханов. «Последние холода».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В. П. Астафьев. «Деревья растут для всех».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М. М. Пришвин. «Таинственный ящик». «Синий лапоть». «Лесная капель».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В. П. Крапивин. «Брат, которому семь». «Звезды под дождем».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Из зарубежной литературы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Э. По. «Овальный портрет».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М. Твен. «История с привидением».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О. Генри. «Вождь краснокожих».</w:t>
      </w:r>
    </w:p>
    <w:p w:rsidR="00C15CDA" w:rsidRPr="00AB5BA0" w:rsidRDefault="00C15CDA" w:rsidP="00AB5BA0">
      <w:pPr>
        <w:pStyle w:val="Style24"/>
        <w:spacing w:line="240" w:lineRule="auto"/>
        <w:ind w:firstLine="0"/>
        <w:rPr>
          <w:rFonts w:ascii="Times New Roman" w:hAnsi="Times New Roman"/>
          <w:bCs/>
        </w:rPr>
      </w:pPr>
      <w:r w:rsidRPr="00AB5BA0">
        <w:rPr>
          <w:rFonts w:ascii="Times New Roman" w:hAnsi="Times New Roman"/>
          <w:bCs/>
        </w:rPr>
        <w:t>А. Конан Дойл. «Горбун».</w:t>
      </w:r>
    </w:p>
    <w:p w:rsidR="00C15CDA" w:rsidRPr="00AB5BA0" w:rsidRDefault="00C15CDA" w:rsidP="00AB5BA0">
      <w:pPr>
        <w:pStyle w:val="Style24"/>
        <w:spacing w:line="240" w:lineRule="auto"/>
        <w:ind w:firstLine="0"/>
      </w:pPr>
      <w:r w:rsidRPr="00AB5BA0">
        <w:rPr>
          <w:rFonts w:ascii="Times New Roman" w:hAnsi="Times New Roman"/>
          <w:bCs/>
        </w:rPr>
        <w:t>Г. Честертон. «Тайна отца Брауна».</w:t>
      </w:r>
      <w:r w:rsidRPr="00AB5BA0">
        <w:t> </w:t>
      </w:r>
    </w:p>
    <w:bookmarkEnd w:id="0"/>
    <w:p w:rsidR="003E0EAB" w:rsidRPr="00AB5BA0" w:rsidRDefault="003E0EAB" w:rsidP="00AB5BA0">
      <w:pPr>
        <w:spacing w:after="0" w:line="240" w:lineRule="auto"/>
        <w:rPr>
          <w:sz w:val="24"/>
          <w:szCs w:val="24"/>
        </w:rPr>
      </w:pPr>
    </w:p>
    <w:sectPr w:rsidR="003E0EAB" w:rsidRPr="00AB5BA0" w:rsidSect="00EA3F82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01C47"/>
    <w:multiLevelType w:val="hybridMultilevel"/>
    <w:tmpl w:val="FFEE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2"/>
  </w:num>
  <w:num w:numId="5">
    <w:abstractNumId w:val="6"/>
  </w:num>
  <w:num w:numId="6">
    <w:abstractNumId w:val="29"/>
  </w:num>
  <w:num w:numId="7">
    <w:abstractNumId w:val="17"/>
  </w:num>
  <w:num w:numId="8">
    <w:abstractNumId w:val="22"/>
  </w:num>
  <w:num w:numId="9">
    <w:abstractNumId w:val="14"/>
  </w:num>
  <w:num w:numId="10">
    <w:abstractNumId w:val="24"/>
  </w:num>
  <w:num w:numId="11">
    <w:abstractNumId w:val="5"/>
  </w:num>
  <w:num w:numId="12">
    <w:abstractNumId w:val="26"/>
  </w:num>
  <w:num w:numId="13">
    <w:abstractNumId w:val="2"/>
  </w:num>
  <w:num w:numId="14">
    <w:abstractNumId w:val="4"/>
  </w:num>
  <w:num w:numId="15">
    <w:abstractNumId w:val="15"/>
  </w:num>
  <w:num w:numId="16">
    <w:abstractNumId w:val="30"/>
  </w:num>
  <w:num w:numId="17">
    <w:abstractNumId w:val="21"/>
  </w:num>
  <w:num w:numId="18">
    <w:abstractNumId w:val="27"/>
  </w:num>
  <w:num w:numId="19">
    <w:abstractNumId w:val="28"/>
  </w:num>
  <w:num w:numId="20">
    <w:abstractNumId w:val="18"/>
  </w:num>
  <w:num w:numId="21">
    <w:abstractNumId w:val="13"/>
  </w:num>
  <w:num w:numId="22">
    <w:abstractNumId w:val="23"/>
  </w:num>
  <w:num w:numId="23">
    <w:abstractNumId w:val="31"/>
  </w:num>
  <w:num w:numId="24">
    <w:abstractNumId w:val="8"/>
  </w:num>
  <w:num w:numId="25">
    <w:abstractNumId w:val="3"/>
  </w:num>
  <w:num w:numId="26">
    <w:abstractNumId w:val="19"/>
  </w:num>
  <w:num w:numId="27">
    <w:abstractNumId w:val="25"/>
  </w:num>
  <w:num w:numId="28">
    <w:abstractNumId w:val="7"/>
  </w:num>
  <w:num w:numId="29">
    <w:abstractNumId w:val="16"/>
  </w:num>
  <w:num w:numId="30">
    <w:abstractNumId w:val="11"/>
  </w:num>
  <w:num w:numId="31">
    <w:abstractNumId w:val="20"/>
  </w:num>
  <w:num w:numId="32">
    <w:abstractNumId w:val="12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CDA"/>
    <w:rsid w:val="0013679A"/>
    <w:rsid w:val="002F6DF8"/>
    <w:rsid w:val="003E0EAB"/>
    <w:rsid w:val="003F1A49"/>
    <w:rsid w:val="00442013"/>
    <w:rsid w:val="00450D43"/>
    <w:rsid w:val="004A0DE8"/>
    <w:rsid w:val="005745DB"/>
    <w:rsid w:val="0066690F"/>
    <w:rsid w:val="009A074C"/>
    <w:rsid w:val="00AB5BA0"/>
    <w:rsid w:val="00B32C5E"/>
    <w:rsid w:val="00C15CDA"/>
    <w:rsid w:val="00C23B81"/>
    <w:rsid w:val="00E233D8"/>
    <w:rsid w:val="00E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43"/>
  </w:style>
  <w:style w:type="paragraph" w:styleId="1">
    <w:name w:val="heading 1"/>
    <w:basedOn w:val="a"/>
    <w:link w:val="10"/>
    <w:uiPriority w:val="9"/>
    <w:qFormat/>
    <w:rsid w:val="00C15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DA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C15CDA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C15CDA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C15CD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C15CD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C15CDA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15CDA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C15CDA"/>
  </w:style>
  <w:style w:type="paragraph" w:customStyle="1" w:styleId="Style6">
    <w:name w:val="Style6"/>
    <w:basedOn w:val="a"/>
    <w:rsid w:val="00C15CD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C15CDA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C15CDA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C15CDA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C15CD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C15CDA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C15CDA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C15CD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C15CDA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C15CDA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C15CDA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C15CDA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C15CDA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C15CDA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15CDA"/>
    <w:rPr>
      <w:rFonts w:ascii="Thames" w:eastAsia="Times New Roman" w:hAnsi="Thames" w:cs="Times New Roman"/>
      <w:sz w:val="20"/>
      <w:szCs w:val="20"/>
    </w:rPr>
  </w:style>
  <w:style w:type="character" w:styleId="a9">
    <w:name w:val="footnote reference"/>
    <w:semiHidden/>
    <w:rsid w:val="00C15CDA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C15CDA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C15CDA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C15CDA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C15CD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C15CD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C15CD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C15CD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C15CD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C15CD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C15CD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C15CDA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C15CDA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C15CD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C15CDA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C15CDA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C15CD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C15CDA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15CD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C15CDA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15CDA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15CDA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15CDA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15CDA"/>
    <w:rPr>
      <w:rFonts w:ascii="Thames" w:eastAsia="Times New Roman" w:hAnsi="Thames" w:cs="Times New Roman"/>
      <w:sz w:val="20"/>
      <w:szCs w:val="20"/>
    </w:rPr>
  </w:style>
  <w:style w:type="character" w:styleId="ac">
    <w:name w:val="endnote reference"/>
    <w:rsid w:val="00C15CDA"/>
    <w:rPr>
      <w:vertAlign w:val="superscript"/>
    </w:rPr>
  </w:style>
  <w:style w:type="paragraph" w:styleId="ad">
    <w:name w:val="header"/>
    <w:basedOn w:val="a"/>
    <w:link w:val="ae"/>
    <w:uiPriority w:val="99"/>
    <w:rsid w:val="00C15CDA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C15CDA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C15CDA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C15CDA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C15CDA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C15C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15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15C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15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15CDA"/>
    <w:rPr>
      <w:rFonts w:ascii="Arial" w:eastAsia="Times New Roman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C15CDA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1">
    <w:name w:val="Hyperlink"/>
    <w:rsid w:val="00C15CDA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15CDA"/>
  </w:style>
  <w:style w:type="character" w:styleId="af2">
    <w:name w:val="Strong"/>
    <w:qFormat/>
    <w:rsid w:val="00C15CDA"/>
    <w:rPr>
      <w:b/>
      <w:bCs/>
    </w:rPr>
  </w:style>
  <w:style w:type="paragraph" w:styleId="af3">
    <w:name w:val="Normal (Web)"/>
    <w:basedOn w:val="a"/>
    <w:uiPriority w:val="99"/>
    <w:unhideWhenUsed/>
    <w:rsid w:val="00C15CD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C15CDA"/>
  </w:style>
  <w:style w:type="paragraph" w:styleId="af4">
    <w:name w:val="No Spacing"/>
    <w:uiPriority w:val="1"/>
    <w:qFormat/>
    <w:rsid w:val="00C15C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A3F82"/>
    <w:pPr>
      <w:widowControl w:val="0"/>
      <w:suppressAutoHyphens/>
      <w:autoSpaceDN w:val="0"/>
      <w:spacing w:after="0" w:line="240" w:lineRule="auto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57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45D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A0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rsid w:val="009A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11694</Words>
  <Characters>66658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16</cp:revision>
  <cp:lastPrinted>1980-01-04T01:38:00Z</cp:lastPrinted>
  <dcterms:created xsi:type="dcterms:W3CDTF">1980-01-07T19:10:00Z</dcterms:created>
  <dcterms:modified xsi:type="dcterms:W3CDTF">1980-01-04T01:16:00Z</dcterms:modified>
</cp:coreProperties>
</file>